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7DA9E" w14:textId="77777777" w:rsidR="00887D79" w:rsidRDefault="00000000">
      <w:pPr>
        <w:rPr>
          <w:b/>
          <w:sz w:val="28"/>
          <w:szCs w:val="28"/>
        </w:rPr>
      </w:pPr>
      <w:r>
        <w:rPr>
          <w:b/>
          <w:sz w:val="28"/>
          <w:szCs w:val="28"/>
        </w:rPr>
        <w:t xml:space="preserve">Amadeus Academy Trust: Adapting Teaching Practice for a return to Home Learning </w:t>
      </w:r>
    </w:p>
    <w:p w14:paraId="726AAC7F" w14:textId="77777777" w:rsidR="00887D79" w:rsidRDefault="00000000">
      <w:pPr>
        <w:spacing w:before="300" w:after="300" w:line="240" w:lineRule="auto"/>
        <w:rPr>
          <w:color w:val="0B0C0C"/>
          <w:sz w:val="28"/>
          <w:szCs w:val="28"/>
        </w:rPr>
      </w:pPr>
      <w:r>
        <w:rPr>
          <w:color w:val="0B0C0C"/>
          <w:sz w:val="28"/>
          <w:szCs w:val="28"/>
        </w:rPr>
        <w:t>As a Trust we have considered the options available to support remote education, our priority is to keep our approach simple, making sure pupils, parents, carers and teachers know exactly what is being expected of them.</w:t>
      </w:r>
    </w:p>
    <w:p w14:paraId="016880D2" w14:textId="77777777" w:rsidR="00887D79" w:rsidRDefault="00000000">
      <w:pPr>
        <w:spacing w:before="300" w:after="300" w:line="240" w:lineRule="auto"/>
        <w:rPr>
          <w:color w:val="0B0C0C"/>
          <w:sz w:val="28"/>
          <w:szCs w:val="28"/>
        </w:rPr>
      </w:pPr>
      <w:r>
        <w:rPr>
          <w:color w:val="0B0C0C"/>
          <w:sz w:val="28"/>
          <w:szCs w:val="28"/>
        </w:rPr>
        <w:t>The exact approaches adopted by each school in the Trust will vary depending on the needs of its pupils and school context, however the approaches used will be underpinned by the following expectations:</w:t>
      </w:r>
    </w:p>
    <w:p w14:paraId="2122B55C" w14:textId="77777777" w:rsidR="00887D79" w:rsidRDefault="00000000">
      <w:pPr>
        <w:spacing w:before="300" w:after="300" w:line="240" w:lineRule="auto"/>
        <w:rPr>
          <w:color w:val="0B0C0C"/>
          <w:sz w:val="28"/>
          <w:szCs w:val="28"/>
        </w:rPr>
      </w:pPr>
      <w:r>
        <w:rPr>
          <w:color w:val="0B0C0C"/>
          <w:sz w:val="28"/>
          <w:szCs w:val="28"/>
        </w:rPr>
        <w:t>A) ALL learning opportunities MUST be available for ALL pupils</w:t>
      </w:r>
    </w:p>
    <w:p w14:paraId="4B943F52" w14:textId="77777777" w:rsidR="00887D79" w:rsidRDefault="00000000">
      <w:pPr>
        <w:spacing w:before="300" w:after="300" w:line="240" w:lineRule="auto"/>
        <w:rPr>
          <w:color w:val="0B0C0C"/>
          <w:sz w:val="28"/>
          <w:szCs w:val="28"/>
        </w:rPr>
      </w:pPr>
      <w:r>
        <w:rPr>
          <w:color w:val="0B0C0C"/>
          <w:sz w:val="28"/>
          <w:szCs w:val="28"/>
        </w:rPr>
        <w:t>B) The IT infrastructure to support home learning MUST be updated proactively ahead of any future lockdown.</w:t>
      </w:r>
    </w:p>
    <w:p w14:paraId="114E1B46" w14:textId="77777777" w:rsidR="00887D79" w:rsidRDefault="00000000">
      <w:pPr>
        <w:spacing w:before="300" w:after="300" w:line="240" w:lineRule="auto"/>
        <w:rPr>
          <w:color w:val="0B0C0C"/>
          <w:sz w:val="28"/>
          <w:szCs w:val="28"/>
        </w:rPr>
      </w:pPr>
      <w:r>
        <w:rPr>
          <w:color w:val="0B0C0C"/>
          <w:sz w:val="28"/>
          <w:szCs w:val="28"/>
        </w:rPr>
        <w:t>C) Online Safety Policies MUST be reviewed in order to protect pupils.</w:t>
      </w:r>
    </w:p>
    <w:p w14:paraId="7C790C91" w14:textId="77777777" w:rsidR="00887D79" w:rsidRDefault="00000000">
      <w:pPr>
        <w:spacing w:before="300" w:after="300" w:line="240" w:lineRule="auto"/>
        <w:rPr>
          <w:color w:val="0B0C0C"/>
          <w:sz w:val="28"/>
          <w:szCs w:val="28"/>
        </w:rPr>
      </w:pPr>
      <w:r>
        <w:rPr>
          <w:color w:val="0B0C0C"/>
          <w:sz w:val="28"/>
          <w:szCs w:val="28"/>
        </w:rPr>
        <w:t>D) ALL pupils working offline must be contacted weekly.</w:t>
      </w:r>
    </w:p>
    <w:p w14:paraId="4AE40319" w14:textId="77777777" w:rsidR="00887D79" w:rsidRDefault="00000000">
      <w:pPr>
        <w:spacing w:before="300" w:after="300" w:line="240" w:lineRule="auto"/>
        <w:rPr>
          <w:color w:val="0B0C0C"/>
          <w:sz w:val="28"/>
          <w:szCs w:val="28"/>
        </w:rPr>
      </w:pPr>
      <w:r>
        <w:rPr>
          <w:color w:val="0B0C0C"/>
          <w:sz w:val="28"/>
          <w:szCs w:val="28"/>
        </w:rPr>
        <w:t>E) SEND Pupils must receive a differentiated offer and 1 call a week from the SENCO home as well as being provided with a dedicated link LSA in contact where possible continuing interventions.</w:t>
      </w:r>
    </w:p>
    <w:p w14:paraId="2857A9A1" w14:textId="77777777" w:rsidR="00887D79" w:rsidRDefault="00000000">
      <w:pPr>
        <w:spacing w:before="300" w:after="300" w:line="240" w:lineRule="auto"/>
        <w:rPr>
          <w:color w:val="0B0C0C"/>
          <w:sz w:val="28"/>
          <w:szCs w:val="28"/>
        </w:rPr>
      </w:pPr>
      <w:r>
        <w:rPr>
          <w:color w:val="0B0C0C"/>
          <w:sz w:val="28"/>
          <w:szCs w:val="28"/>
        </w:rPr>
        <w:t>F) Schools MUST reassess the platforms they are currently using to ensure they adequately fulfil the expectations set out in this document.</w:t>
      </w:r>
    </w:p>
    <w:p w14:paraId="46134D45" w14:textId="77777777" w:rsidR="00887D79" w:rsidRDefault="00000000">
      <w:pPr>
        <w:spacing w:before="300" w:after="300" w:line="240" w:lineRule="auto"/>
        <w:rPr>
          <w:color w:val="0B0C0C"/>
          <w:sz w:val="28"/>
          <w:szCs w:val="28"/>
        </w:rPr>
      </w:pPr>
      <w:r>
        <w:rPr>
          <w:color w:val="0B0C0C"/>
          <w:sz w:val="28"/>
          <w:szCs w:val="28"/>
        </w:rPr>
        <w:t>G) Schools MUST re-evaluate training needs for staff and pupils now, addressing these to ensure skills are secure.</w:t>
      </w:r>
    </w:p>
    <w:p w14:paraId="6D882A5A" w14:textId="77777777" w:rsidR="00887D79" w:rsidRDefault="00000000">
      <w:pPr>
        <w:spacing w:before="300" w:after="300" w:line="240" w:lineRule="auto"/>
        <w:rPr>
          <w:color w:val="0B0C0C"/>
          <w:sz w:val="28"/>
          <w:szCs w:val="28"/>
        </w:rPr>
      </w:pPr>
      <w:r>
        <w:rPr>
          <w:color w:val="0B0C0C"/>
          <w:sz w:val="28"/>
          <w:szCs w:val="28"/>
        </w:rPr>
        <w:t>H) Core Lessons should be delivered live or recorded via video where possible, with live teaching preferable as it enables live feedback / formative assessment. (School level decision regarding proportion to ensure wellbeing)</w:t>
      </w:r>
    </w:p>
    <w:p w14:paraId="1BCDBA2E" w14:textId="77777777" w:rsidR="00887D79" w:rsidRDefault="00000000">
      <w:pPr>
        <w:spacing w:before="300" w:after="300" w:line="240" w:lineRule="auto"/>
        <w:rPr>
          <w:color w:val="0B0C0C"/>
          <w:sz w:val="28"/>
          <w:szCs w:val="28"/>
        </w:rPr>
      </w:pPr>
      <w:r>
        <w:rPr>
          <w:color w:val="0B0C0C"/>
          <w:sz w:val="28"/>
          <w:szCs w:val="28"/>
        </w:rPr>
        <w:t>I) Our online offers must enable live feedback, assessment and recording of pupil work.</w:t>
      </w:r>
    </w:p>
    <w:p w14:paraId="3E6C3760" w14:textId="77777777" w:rsidR="00887D79" w:rsidRDefault="00000000">
      <w:pPr>
        <w:spacing w:before="675" w:after="0" w:line="240" w:lineRule="auto"/>
        <w:rPr>
          <w:b/>
          <w:color w:val="0B0C0C"/>
          <w:sz w:val="28"/>
          <w:szCs w:val="28"/>
        </w:rPr>
      </w:pPr>
      <w:r>
        <w:rPr>
          <w:b/>
          <w:color w:val="0B0C0C"/>
          <w:sz w:val="28"/>
          <w:szCs w:val="28"/>
        </w:rPr>
        <w:t>Inclusion</w:t>
      </w:r>
    </w:p>
    <w:p w14:paraId="58952E59" w14:textId="77777777" w:rsidR="00887D79" w:rsidRDefault="00000000">
      <w:pPr>
        <w:spacing w:before="300" w:after="300" w:line="240" w:lineRule="auto"/>
        <w:rPr>
          <w:color w:val="0B0C0C"/>
          <w:sz w:val="28"/>
          <w:szCs w:val="28"/>
        </w:rPr>
      </w:pPr>
      <w:r>
        <w:rPr>
          <w:color w:val="0B0C0C"/>
          <w:sz w:val="28"/>
          <w:szCs w:val="28"/>
        </w:rPr>
        <w:t xml:space="preserve">As not all pupils’ home environments will support their education. And some may not have access to a device or have an internet connection at home which </w:t>
      </w:r>
      <w:r>
        <w:rPr>
          <w:color w:val="0B0C0C"/>
          <w:sz w:val="28"/>
          <w:szCs w:val="28"/>
        </w:rPr>
        <w:lastRenderedPageBreak/>
        <w:t>allows them to learn online, or join in at scheduled lesson times. We will need to ensure that in the offer all online learning is also offered offline where necessary or provision is made to support IT access.</w:t>
      </w:r>
    </w:p>
    <w:p w14:paraId="6E1FE951" w14:textId="77777777" w:rsidR="00887D79" w:rsidRDefault="00000000">
      <w:pPr>
        <w:spacing w:after="0" w:line="240" w:lineRule="auto"/>
        <w:rPr>
          <w:color w:val="0B0C0C"/>
          <w:sz w:val="28"/>
          <w:szCs w:val="28"/>
        </w:rPr>
      </w:pPr>
      <w:r>
        <w:rPr>
          <w:color w:val="0B0C0C"/>
          <w:sz w:val="28"/>
          <w:szCs w:val="28"/>
        </w:rPr>
        <w:t>Where practicable, schools will identify and provide these pupils with devices, but this is not always possible. To help address this issue, schools with specific groups of disadvantaged pupils might consider use of the PP Funding, f for an extended period of time.</w:t>
      </w:r>
    </w:p>
    <w:p w14:paraId="5946B239" w14:textId="77777777" w:rsidR="00887D79" w:rsidRDefault="00887D79">
      <w:pPr>
        <w:spacing w:after="0" w:line="240" w:lineRule="auto"/>
        <w:rPr>
          <w:color w:val="0B0C0C"/>
          <w:sz w:val="28"/>
          <w:szCs w:val="28"/>
        </w:rPr>
      </w:pPr>
    </w:p>
    <w:p w14:paraId="083020D5" w14:textId="77777777" w:rsidR="00887D79" w:rsidRDefault="00000000">
      <w:pPr>
        <w:spacing w:after="0" w:line="240" w:lineRule="auto"/>
        <w:rPr>
          <w:color w:val="0B0C0C"/>
          <w:sz w:val="28"/>
          <w:szCs w:val="28"/>
        </w:rPr>
      </w:pPr>
      <w:r>
        <w:rPr>
          <w:color w:val="0B0C0C"/>
          <w:sz w:val="28"/>
          <w:szCs w:val="28"/>
        </w:rPr>
        <w:t>Schools need to be proactive in reassessing their budgets in order to reconsider use of curriculum and devolved capital finances to ensure the stability of their IT infrastructures and access to devices for this purpose, ensuring that we are ahead of the curve, proactive in preparation for any future need.</w:t>
      </w:r>
    </w:p>
    <w:p w14:paraId="396842FA" w14:textId="77777777" w:rsidR="00887D79" w:rsidRDefault="00000000">
      <w:pPr>
        <w:spacing w:before="300" w:after="300" w:line="240" w:lineRule="auto"/>
        <w:rPr>
          <w:color w:val="0B0C0C"/>
          <w:sz w:val="28"/>
          <w:szCs w:val="28"/>
        </w:rPr>
      </w:pPr>
      <w:r>
        <w:rPr>
          <w:color w:val="0B0C0C"/>
          <w:sz w:val="28"/>
          <w:szCs w:val="28"/>
        </w:rPr>
        <w:t>Where this is not possible, Educational activities must be created in a range of formats, so that they are accessible to all, reducing the risk of pupils being left behind.</w:t>
      </w:r>
    </w:p>
    <w:p w14:paraId="6FDE421D" w14:textId="77777777" w:rsidR="00887D79" w:rsidRDefault="00000000">
      <w:pPr>
        <w:spacing w:before="300" w:after="300" w:line="240" w:lineRule="auto"/>
        <w:rPr>
          <w:color w:val="0B0C0C"/>
          <w:sz w:val="28"/>
          <w:szCs w:val="28"/>
        </w:rPr>
      </w:pPr>
      <w:r>
        <w:rPr>
          <w:color w:val="0B0C0C"/>
          <w:sz w:val="28"/>
          <w:szCs w:val="28"/>
        </w:rPr>
        <w:t>Pupils are more likely to have access to mobile phones than laptops or computers, so using formats (like PDFs as well as google app products) that can be viewed on mobile devices will be used to improve access to resources. Where this is not possible schools should identify teaching resources that can be easily printed and posted.</w:t>
      </w:r>
    </w:p>
    <w:p w14:paraId="3C9B55CF" w14:textId="77777777" w:rsidR="00887D79" w:rsidRDefault="00000000">
      <w:pPr>
        <w:spacing w:before="300" w:after="300" w:line="240" w:lineRule="auto"/>
        <w:rPr>
          <w:color w:val="0B0C0C"/>
          <w:sz w:val="28"/>
          <w:szCs w:val="28"/>
        </w:rPr>
      </w:pPr>
      <w:r>
        <w:rPr>
          <w:color w:val="0B0C0C"/>
          <w:sz w:val="28"/>
          <w:szCs w:val="28"/>
        </w:rPr>
        <w:t>With children spending more time online, all Amadeus schools must restructure their online safety policies and address staff training in this area in order to ensure pupil safety in all activities.</w:t>
      </w:r>
    </w:p>
    <w:p w14:paraId="2E37C908" w14:textId="77777777" w:rsidR="00887D79" w:rsidRDefault="00000000">
      <w:pPr>
        <w:spacing w:before="300" w:after="300" w:line="240" w:lineRule="auto"/>
        <w:rPr>
          <w:color w:val="0B0C0C"/>
          <w:sz w:val="28"/>
          <w:szCs w:val="28"/>
        </w:rPr>
      </w:pPr>
      <w:r>
        <w:rPr>
          <w:color w:val="0B0C0C"/>
          <w:sz w:val="28"/>
          <w:szCs w:val="28"/>
        </w:rPr>
        <w:t>Pupils using hard copies should be asked to submit work by taking photos on their phones and texting or emailing them to their teachers, or by returning them physically to ensure safety. In this case Teachers must make phone calls home to provide formative feedback.</w:t>
      </w:r>
    </w:p>
    <w:p w14:paraId="2D2801C9" w14:textId="77777777" w:rsidR="00887D79" w:rsidRDefault="00000000">
      <w:pPr>
        <w:spacing w:before="675" w:after="0" w:line="240" w:lineRule="auto"/>
        <w:rPr>
          <w:b/>
          <w:color w:val="0B0C0C"/>
          <w:sz w:val="28"/>
          <w:szCs w:val="28"/>
        </w:rPr>
      </w:pPr>
      <w:r>
        <w:rPr>
          <w:b/>
          <w:color w:val="0B0C0C"/>
          <w:sz w:val="28"/>
          <w:szCs w:val="28"/>
        </w:rPr>
        <w:t xml:space="preserve">SEND </w:t>
      </w:r>
    </w:p>
    <w:p w14:paraId="72D9599A" w14:textId="77777777" w:rsidR="00887D79" w:rsidRDefault="00000000">
      <w:pPr>
        <w:spacing w:before="300" w:after="300" w:line="240" w:lineRule="auto"/>
        <w:rPr>
          <w:color w:val="0B0C0C"/>
          <w:sz w:val="28"/>
          <w:szCs w:val="28"/>
        </w:rPr>
      </w:pPr>
      <w:r>
        <w:rPr>
          <w:color w:val="0B0C0C"/>
          <w:sz w:val="28"/>
          <w:szCs w:val="28"/>
        </w:rPr>
        <w:t xml:space="preserve">Where the school is closed for more than 4 school days: School must use video calls, instant messaging and / or weekly phone calls to support pupils with additional needs, unless they are attending school. Schools must prepare for a </w:t>
      </w:r>
      <w:r>
        <w:rPr>
          <w:color w:val="0B0C0C"/>
          <w:sz w:val="28"/>
          <w:szCs w:val="28"/>
        </w:rPr>
        <w:lastRenderedPageBreak/>
        <w:t>future lockdown by regularly researching accessible opportunities to ensure this when planning and designing their teaching / future curriculum.</w:t>
      </w:r>
    </w:p>
    <w:p w14:paraId="174F6421" w14:textId="77777777" w:rsidR="00887D79" w:rsidRDefault="00000000">
      <w:pPr>
        <w:spacing w:before="300" w:after="300" w:line="240" w:lineRule="auto"/>
        <w:rPr>
          <w:color w:val="0B0C0C"/>
          <w:sz w:val="28"/>
          <w:szCs w:val="28"/>
        </w:rPr>
      </w:pPr>
      <w:r>
        <w:rPr>
          <w:color w:val="0B0C0C"/>
          <w:sz w:val="28"/>
          <w:szCs w:val="28"/>
        </w:rPr>
        <w:t>Approaches and support will need to be tailored to individual needs to prevent children falling further behind. This is particularly important for vulnerable children who might have further barriers to learning in their home environment. This requires differentiated work to be directed for these pupils, particularly targeted to meet their needs.</w:t>
      </w:r>
    </w:p>
    <w:p w14:paraId="5BC11124" w14:textId="77777777" w:rsidR="00887D79" w:rsidRDefault="00000000">
      <w:pPr>
        <w:spacing w:before="300" w:after="300" w:line="240" w:lineRule="auto"/>
        <w:rPr>
          <w:color w:val="0B0C0C"/>
          <w:sz w:val="28"/>
          <w:szCs w:val="28"/>
        </w:rPr>
      </w:pPr>
      <w:r>
        <w:rPr>
          <w:color w:val="0B0C0C"/>
          <w:sz w:val="28"/>
          <w:szCs w:val="28"/>
        </w:rPr>
        <w:t>To support this further, where the school is closed for more than 4 days, schools should ensure a weekly phone call from our Special Educational Needs Coordinators (SENCO) to support their learning.</w:t>
      </w:r>
    </w:p>
    <w:p w14:paraId="18BB730A" w14:textId="77777777" w:rsidR="00887D79" w:rsidRDefault="00000000">
      <w:pPr>
        <w:spacing w:before="300" w:after="300" w:line="240" w:lineRule="auto"/>
        <w:rPr>
          <w:color w:val="0B0C0C"/>
          <w:sz w:val="28"/>
          <w:szCs w:val="28"/>
        </w:rPr>
      </w:pPr>
      <w:r>
        <w:rPr>
          <w:color w:val="0B0C0C"/>
          <w:sz w:val="28"/>
          <w:szCs w:val="28"/>
        </w:rPr>
        <w:t>In this case, the SENCO should ensure weekly online team meetings with staff setting work to discuss the pupils with an education, health and care (EHC) plan and each pupil should where possible allocate a Learning Support Assistant (LSA) link to contact the pupil and their parents or carers on a weekly basis to check in and to offer support. Where possible it would be advisable for LSAs to continue to run booster lessons with targeted groups of pupils via your online platforms.</w:t>
      </w:r>
    </w:p>
    <w:p w14:paraId="6A38FBC1" w14:textId="77777777" w:rsidR="00887D79" w:rsidRDefault="00000000">
      <w:pPr>
        <w:spacing w:before="300" w:after="300" w:line="240" w:lineRule="auto"/>
        <w:rPr>
          <w:color w:val="0B0C0C"/>
          <w:sz w:val="28"/>
          <w:szCs w:val="28"/>
        </w:rPr>
      </w:pPr>
      <w:r>
        <w:rPr>
          <w:color w:val="0B0C0C"/>
          <w:sz w:val="28"/>
          <w:szCs w:val="28"/>
        </w:rPr>
        <w:t>SEND departments should prepare for this eventuality by ensuring easy access to specialist items needed for support at home such as screen readers and accessibility tools.</w:t>
      </w:r>
    </w:p>
    <w:p w14:paraId="271F1300" w14:textId="77777777" w:rsidR="00887D79" w:rsidRDefault="00000000">
      <w:pPr>
        <w:spacing w:before="675" w:after="0" w:line="240" w:lineRule="auto"/>
        <w:rPr>
          <w:b/>
          <w:color w:val="0B0C0C"/>
          <w:sz w:val="28"/>
          <w:szCs w:val="28"/>
        </w:rPr>
      </w:pPr>
      <w:r>
        <w:rPr>
          <w:b/>
          <w:color w:val="0B0C0C"/>
          <w:sz w:val="28"/>
          <w:szCs w:val="28"/>
        </w:rPr>
        <w:t>Technology Choices</w:t>
      </w:r>
    </w:p>
    <w:p w14:paraId="6E28B273" w14:textId="77777777" w:rsidR="00887D79" w:rsidRDefault="00000000">
      <w:pPr>
        <w:spacing w:before="300" w:after="300" w:line="240" w:lineRule="auto"/>
        <w:rPr>
          <w:color w:val="0B0C0C"/>
          <w:sz w:val="28"/>
          <w:szCs w:val="28"/>
        </w:rPr>
      </w:pPr>
      <w:r>
        <w:rPr>
          <w:color w:val="0B0C0C"/>
          <w:sz w:val="28"/>
          <w:szCs w:val="28"/>
        </w:rPr>
        <w:t>The most effective home schooling as highlighted by the EEF has used technology already familiar to staff, pupils and parents, rather than introducing new technology. This made the process of moving to remote education practices smoother. As a result schools must re-evaluate their available online platforms now, updating Google Classroom regularly. It is essential that the approach selected meets all of the expectations set out in this document.</w:t>
      </w:r>
    </w:p>
    <w:p w14:paraId="2A52E29C" w14:textId="77777777" w:rsidR="00887D79" w:rsidRDefault="00000000">
      <w:pPr>
        <w:spacing w:before="675" w:after="0" w:line="240" w:lineRule="auto"/>
        <w:rPr>
          <w:b/>
          <w:color w:val="0B0C0C"/>
          <w:sz w:val="28"/>
          <w:szCs w:val="28"/>
        </w:rPr>
      </w:pPr>
      <w:r>
        <w:rPr>
          <w:b/>
          <w:color w:val="0B0C0C"/>
          <w:sz w:val="28"/>
          <w:szCs w:val="28"/>
        </w:rPr>
        <w:t>Training</w:t>
      </w:r>
    </w:p>
    <w:p w14:paraId="48CC45D3" w14:textId="77777777" w:rsidR="00887D79" w:rsidRDefault="00000000">
      <w:pPr>
        <w:spacing w:before="300" w:after="300" w:line="240" w:lineRule="auto"/>
        <w:rPr>
          <w:color w:val="0B0C0C"/>
          <w:sz w:val="28"/>
          <w:szCs w:val="28"/>
        </w:rPr>
      </w:pPr>
      <w:r>
        <w:rPr>
          <w:color w:val="0B0C0C"/>
          <w:sz w:val="28"/>
          <w:szCs w:val="28"/>
        </w:rPr>
        <w:t xml:space="preserve">Not all teachers, parents and pupils will feel confident using technology to support remote education. To help all teachers and pupils make best use of technology and tools, at this point schools must identify any who may need </w:t>
      </w:r>
      <w:r>
        <w:rPr>
          <w:color w:val="0B0C0C"/>
          <w:sz w:val="28"/>
          <w:szCs w:val="28"/>
        </w:rPr>
        <w:lastRenderedPageBreak/>
        <w:t>additional help and think about how to address gaps in their capability and increase their confidence, proactively prior to any future closures.</w:t>
      </w:r>
    </w:p>
    <w:p w14:paraId="5F9F909C" w14:textId="77777777" w:rsidR="00887D79" w:rsidRDefault="00000000">
      <w:pPr>
        <w:spacing w:before="300" w:after="300" w:line="240" w:lineRule="auto"/>
        <w:rPr>
          <w:color w:val="0B0C0C"/>
          <w:sz w:val="28"/>
          <w:szCs w:val="28"/>
        </w:rPr>
      </w:pPr>
      <w:r>
        <w:rPr>
          <w:color w:val="0B0C0C"/>
          <w:sz w:val="28"/>
          <w:szCs w:val="28"/>
        </w:rPr>
        <w:t>Where schools have clear skill sets they should provide peer to peer training and cross Trust or peer-to-peer support for teachers and pupils.</w:t>
      </w:r>
    </w:p>
    <w:p w14:paraId="077B8C2A" w14:textId="77777777" w:rsidR="00887D79" w:rsidRDefault="00000000">
      <w:pPr>
        <w:spacing w:before="300" w:after="300" w:line="240" w:lineRule="auto"/>
        <w:rPr>
          <w:color w:val="0B0C0C"/>
          <w:sz w:val="28"/>
          <w:szCs w:val="28"/>
        </w:rPr>
      </w:pPr>
      <w:r>
        <w:rPr>
          <w:color w:val="0B0C0C"/>
          <w:sz w:val="28"/>
          <w:szCs w:val="28"/>
        </w:rPr>
        <w:t>It is important that we are further ahead in our response to online platforms and approaches prior to any future need so that we can better support our pupils.</w:t>
      </w:r>
    </w:p>
    <w:p w14:paraId="29BCD26B" w14:textId="77777777" w:rsidR="00887D79" w:rsidRDefault="00000000">
      <w:pPr>
        <w:spacing w:before="675" w:after="0" w:line="240" w:lineRule="auto"/>
        <w:rPr>
          <w:b/>
          <w:color w:val="0B0C0C"/>
          <w:sz w:val="28"/>
          <w:szCs w:val="28"/>
        </w:rPr>
      </w:pPr>
      <w:r>
        <w:rPr>
          <w:b/>
          <w:color w:val="0B0C0C"/>
          <w:sz w:val="28"/>
          <w:szCs w:val="28"/>
        </w:rPr>
        <w:t>Effective Practice</w:t>
      </w:r>
    </w:p>
    <w:p w14:paraId="4BE11E53" w14:textId="77777777" w:rsidR="00887D79" w:rsidRDefault="00000000">
      <w:pPr>
        <w:spacing w:before="300" w:after="300" w:line="240" w:lineRule="auto"/>
        <w:rPr>
          <w:color w:val="0B0C0C"/>
          <w:sz w:val="28"/>
          <w:szCs w:val="28"/>
        </w:rPr>
      </w:pPr>
      <w:r>
        <w:rPr>
          <w:color w:val="0B0C0C"/>
          <w:sz w:val="28"/>
          <w:szCs w:val="28"/>
        </w:rPr>
        <w:t xml:space="preserve">Teachers will have a good understanding of what effective teaching practice looks like in a classroom setting, but these same practices will often be more difficult to maintain when teaching remotely. Some teaching practices may need additional planning to work well. This might include providing pupils with different ways of explaining concepts or identifying any likely misconceptions in advance. </w:t>
      </w:r>
    </w:p>
    <w:p w14:paraId="16552C9F" w14:textId="77777777" w:rsidR="00887D79" w:rsidRDefault="00000000">
      <w:pPr>
        <w:spacing w:before="300" w:after="300" w:line="240" w:lineRule="auto"/>
        <w:rPr>
          <w:color w:val="0B0C0C"/>
          <w:sz w:val="28"/>
          <w:szCs w:val="28"/>
        </w:rPr>
      </w:pPr>
      <w:r>
        <w:rPr>
          <w:color w:val="0B0C0C"/>
          <w:sz w:val="28"/>
          <w:szCs w:val="28"/>
        </w:rPr>
        <w:t>Teachers should consider whether they need to begin any period of future lockdown by revisiting prior learning, ensuring that they chunk up any new knowledge providing clear teacher explanations or modelling. This should where possible be achieved through the delivery of video lessons, which can be delivered live or pre-recorded enabling flexibility of logon and rerecording for the less confident.</w:t>
      </w:r>
    </w:p>
    <w:p w14:paraId="5C9D9AC3" w14:textId="77777777" w:rsidR="00887D79" w:rsidRDefault="00000000">
      <w:pPr>
        <w:spacing w:before="300" w:after="300" w:line="240" w:lineRule="auto"/>
        <w:rPr>
          <w:color w:val="0B0C0C"/>
          <w:sz w:val="28"/>
          <w:szCs w:val="28"/>
        </w:rPr>
      </w:pPr>
      <w:r>
        <w:rPr>
          <w:color w:val="0B0C0C"/>
          <w:sz w:val="28"/>
          <w:szCs w:val="28"/>
        </w:rPr>
        <w:t>Wherever possible it is preferable however that this is live as in a normal classroom lesson the session would be dialogue-rich with lots of questioning and the teacher getting feedback all of the time. This amount of feedback isn’t as readily available in an online lesson, therefore teacher explanations need to be planned more thoroughly. Many teachers will need to be careful not to be too ambitious initially about what can be achieved in a remote lesson compared to a normal classroom lesson and may find it easier (if live) to do this in smaller groups. This will also allow targeted teaching to meet children’s specific needs.</w:t>
      </w:r>
    </w:p>
    <w:p w14:paraId="2547243A" w14:textId="77777777" w:rsidR="00887D79" w:rsidRDefault="00000000">
      <w:pPr>
        <w:spacing w:before="675" w:after="0" w:line="240" w:lineRule="auto"/>
        <w:rPr>
          <w:b/>
          <w:color w:val="0B0C0C"/>
          <w:sz w:val="28"/>
          <w:szCs w:val="28"/>
        </w:rPr>
      </w:pPr>
      <w:r>
        <w:rPr>
          <w:b/>
          <w:color w:val="0B0C0C"/>
          <w:sz w:val="28"/>
          <w:szCs w:val="28"/>
        </w:rPr>
        <w:t>Feedback and Assessment</w:t>
      </w:r>
    </w:p>
    <w:p w14:paraId="35458270" w14:textId="77777777" w:rsidR="00887D79" w:rsidRDefault="00000000">
      <w:pPr>
        <w:spacing w:before="300" w:after="300" w:line="240" w:lineRule="auto"/>
        <w:rPr>
          <w:color w:val="0B0C0C"/>
          <w:sz w:val="28"/>
          <w:szCs w:val="28"/>
        </w:rPr>
      </w:pPr>
      <w:r>
        <w:rPr>
          <w:color w:val="0B0C0C"/>
          <w:sz w:val="28"/>
          <w:szCs w:val="28"/>
        </w:rPr>
        <w:lastRenderedPageBreak/>
        <w:t>It is essential that schools consider carefully what monitoring of pupil progress is realistic in a future closure, and are therefore in control of the steps needed when schools open or close.</w:t>
      </w:r>
    </w:p>
    <w:p w14:paraId="46A9D376" w14:textId="77777777" w:rsidR="00887D79" w:rsidRDefault="00000000">
      <w:pPr>
        <w:spacing w:before="300" w:after="300" w:line="240" w:lineRule="auto"/>
        <w:rPr>
          <w:color w:val="0B0C0C"/>
          <w:sz w:val="28"/>
          <w:szCs w:val="28"/>
        </w:rPr>
      </w:pPr>
      <w:r>
        <w:rPr>
          <w:color w:val="0B0C0C"/>
          <w:sz w:val="28"/>
          <w:szCs w:val="28"/>
        </w:rPr>
        <w:t>Teachers must use formative assessment and feedback as part of their teaching approach through a mixture of quizzes, digital tools and modelling of good answers. These will help teachers understand how pupils are achieving.</w:t>
      </w:r>
    </w:p>
    <w:p w14:paraId="7C22285C" w14:textId="77777777" w:rsidR="00887D79" w:rsidRDefault="00000000">
      <w:pPr>
        <w:spacing w:before="300" w:after="300" w:line="240" w:lineRule="auto"/>
        <w:rPr>
          <w:color w:val="0B0C0C"/>
          <w:sz w:val="28"/>
          <w:szCs w:val="28"/>
        </w:rPr>
      </w:pPr>
      <w:bookmarkStart w:id="0" w:name="_heading=h.gjdgxs" w:colFirst="0" w:colLast="0"/>
      <w:bookmarkEnd w:id="0"/>
      <w:r>
        <w:rPr>
          <w:color w:val="0B0C0C"/>
          <w:sz w:val="28"/>
          <w:szCs w:val="28"/>
        </w:rPr>
        <w:t>Feeding back remotely has the capacity to increase workload and has the potential to be done poorly, it is therefore essential that we prioritise work-savvy methods to improve the immediacy and frequency of feedback. Teachers should be dissuaded from using ‘mark-scheme language’ or giving pupils mark-schemes to self-assess, and instead feedback should be immediate both through live feedback in live video group sessions and through live feedback in apps. It is therefore essential that when re-evaluating their online offer that schools ensure live feedback is possible, whilst children’s work is in progress.</w:t>
      </w:r>
    </w:p>
    <w:p w14:paraId="4573511A" w14:textId="77777777" w:rsidR="00887D79" w:rsidRDefault="00000000">
      <w:pPr>
        <w:spacing w:before="675" w:after="0" w:line="240" w:lineRule="auto"/>
        <w:rPr>
          <w:b/>
          <w:color w:val="0B0C0C"/>
          <w:sz w:val="28"/>
          <w:szCs w:val="28"/>
        </w:rPr>
      </w:pPr>
      <w:r>
        <w:rPr>
          <w:b/>
          <w:color w:val="0B0C0C"/>
          <w:sz w:val="28"/>
          <w:szCs w:val="28"/>
        </w:rPr>
        <w:t>Allowing variation across our Trust</w:t>
      </w:r>
    </w:p>
    <w:p w14:paraId="73FB19B3" w14:textId="77777777" w:rsidR="00887D79" w:rsidRDefault="00000000">
      <w:pPr>
        <w:spacing w:before="300" w:after="300" w:line="240" w:lineRule="auto"/>
        <w:rPr>
          <w:color w:val="0B0C0C"/>
          <w:sz w:val="28"/>
          <w:szCs w:val="28"/>
        </w:rPr>
      </w:pPr>
      <w:r>
        <w:rPr>
          <w:color w:val="0B0C0C"/>
          <w:sz w:val="28"/>
          <w:szCs w:val="28"/>
        </w:rPr>
        <w:t>Schools may want to consider where different approaches are appropriate, and how this can be achieved in agreement with the TLT, while also giving pupils, parents and carers, clear and simple ways to access information on what they need to do.</w:t>
      </w:r>
    </w:p>
    <w:p w14:paraId="0315DE45" w14:textId="77777777" w:rsidR="00887D79" w:rsidRDefault="00887D79">
      <w:pPr>
        <w:rPr>
          <w:sz w:val="28"/>
          <w:szCs w:val="28"/>
        </w:rPr>
      </w:pPr>
    </w:p>
    <w:sectPr w:rsidR="00887D79">
      <w:head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412D7" w14:textId="77777777" w:rsidR="00011050" w:rsidRDefault="00011050">
      <w:pPr>
        <w:spacing w:after="0" w:line="240" w:lineRule="auto"/>
      </w:pPr>
      <w:r>
        <w:separator/>
      </w:r>
    </w:p>
  </w:endnote>
  <w:endnote w:type="continuationSeparator" w:id="0">
    <w:p w14:paraId="7F16FBCE" w14:textId="77777777" w:rsidR="00011050" w:rsidRDefault="00011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55D83" w14:textId="77777777" w:rsidR="00011050" w:rsidRDefault="00011050">
      <w:pPr>
        <w:spacing w:after="0" w:line="240" w:lineRule="auto"/>
      </w:pPr>
      <w:r>
        <w:separator/>
      </w:r>
    </w:p>
  </w:footnote>
  <w:footnote w:type="continuationSeparator" w:id="0">
    <w:p w14:paraId="5795B81E" w14:textId="77777777" w:rsidR="00011050" w:rsidRDefault="000110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DF37D" w14:textId="77777777" w:rsidR="00887D79" w:rsidRDefault="00000000">
    <w:pPr>
      <w:pBdr>
        <w:top w:val="nil"/>
        <w:left w:val="nil"/>
        <w:bottom w:val="nil"/>
        <w:right w:val="nil"/>
        <w:between w:val="nil"/>
      </w:pBdr>
      <w:tabs>
        <w:tab w:val="center" w:pos="4513"/>
        <w:tab w:val="right" w:pos="9026"/>
      </w:tabs>
      <w:spacing w:after="0" w:line="240" w:lineRule="auto"/>
      <w:jc w:val="center"/>
      <w:rPr>
        <w:color w:val="000000"/>
      </w:rPr>
    </w:pPr>
    <w:r>
      <w:rPr>
        <w:noProof/>
      </w:rPr>
      <w:drawing>
        <wp:anchor distT="0" distB="0" distL="114300" distR="114300" simplePos="0" relativeHeight="251658240" behindDoc="0" locked="0" layoutInCell="1" hidden="0" allowOverlap="1" wp14:anchorId="0EE6A645" wp14:editId="41856043">
          <wp:simplePos x="0" y="0"/>
          <wp:positionH relativeFrom="column">
            <wp:posOffset>2456263</wp:posOffset>
          </wp:positionH>
          <wp:positionV relativeFrom="paragraph">
            <wp:posOffset>-306124</wp:posOffset>
          </wp:positionV>
          <wp:extent cx="818984" cy="794667"/>
          <wp:effectExtent l="0" t="0" r="0" b="0"/>
          <wp:wrapNone/>
          <wp:docPr id="1" name="image1.jp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close up of a logo&#10;&#10;Description automatically generated"/>
                  <pic:cNvPicPr preferRelativeResize="0"/>
                </pic:nvPicPr>
                <pic:blipFill>
                  <a:blip r:embed="rId1"/>
                  <a:srcRect/>
                  <a:stretch>
                    <a:fillRect/>
                  </a:stretch>
                </pic:blipFill>
                <pic:spPr>
                  <a:xfrm>
                    <a:off x="0" y="0"/>
                    <a:ext cx="818984" cy="794667"/>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D79"/>
    <w:rsid w:val="00011050"/>
    <w:rsid w:val="00887D79"/>
    <w:rsid w:val="00EE5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F4BBF"/>
  <w15:docId w15:val="{B6900B94-6AF1-411E-99EB-E764FBDF8B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3kNA2coREDw4H0lgFC8WeyHHJw==">CgMxLjAyCGguZ2pkZ3hzOAByITFYcWZxQ2xxelNBcXItQkJNMWxnVGJscTc1WXEwdmM2Mw==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1345</Words>
  <Characters>7670</Characters>
  <Application>Microsoft Office Word</Application>
  <DocSecurity>0</DocSecurity>
  <Lines>63</Lines>
  <Paragraphs>17</Paragraphs>
  <ScaleCrop>false</ScaleCrop>
  <Company/>
  <LinksUpToDate>false</LinksUpToDate>
  <CharactersWithSpaces>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Rhodes</dc:creator>
  <cp:lastModifiedBy>Peter Rhodes</cp:lastModifiedBy>
  <cp:revision>2</cp:revision>
  <dcterms:created xsi:type="dcterms:W3CDTF">2024-01-08T08:58:00Z</dcterms:created>
  <dcterms:modified xsi:type="dcterms:W3CDTF">2024-01-08T08:58:00Z</dcterms:modified>
</cp:coreProperties>
</file>